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7EB" w:rsidRDefault="00CD1B74">
      <w:pPr>
        <w:rPr>
          <w:rFonts w:asciiTheme="majorBidi" w:hAnsiTheme="majorBidi" w:cstheme="majorBidi"/>
          <w:sz w:val="32"/>
          <w:szCs w:val="32"/>
        </w:rPr>
      </w:pPr>
      <w:r w:rsidRPr="00CD1B74">
        <w:rPr>
          <w:rFonts w:asciiTheme="majorBidi" w:hAnsiTheme="majorBidi" w:cstheme="majorBidi"/>
          <w:sz w:val="32"/>
          <w:szCs w:val="32"/>
        </w:rPr>
        <w:t xml:space="preserve">Human Rights </w:t>
      </w:r>
    </w:p>
    <w:p w:rsidR="00CD1B74" w:rsidRDefault="00CD1B74">
      <w:pPr>
        <w:rPr>
          <w:rFonts w:asciiTheme="majorBidi" w:hAnsiTheme="majorBidi" w:cstheme="majorBidi"/>
          <w:sz w:val="32"/>
          <w:szCs w:val="32"/>
        </w:rPr>
      </w:pPr>
      <w:r>
        <w:rPr>
          <w:rFonts w:asciiTheme="majorBidi" w:hAnsiTheme="majorBidi" w:cstheme="majorBidi"/>
          <w:sz w:val="32"/>
          <w:szCs w:val="32"/>
        </w:rPr>
        <w:t xml:space="preserve">The Democratic Republic of Congo is facing a decline of activities focusing on awareness, monitoring, and advocating for the observance of human rights. We observe a generalized violation of human rights and the affected </w:t>
      </w:r>
      <w:bookmarkStart w:id="0" w:name="_GoBack"/>
      <w:bookmarkEnd w:id="0"/>
      <w:r>
        <w:rPr>
          <w:rFonts w:asciiTheme="majorBidi" w:hAnsiTheme="majorBidi" w:cstheme="majorBidi"/>
          <w:sz w:val="32"/>
          <w:szCs w:val="32"/>
        </w:rPr>
        <w:t xml:space="preserve">people are silent because they totally ignore what to do. Human Rights is now considered as a privilege of a certain category of people in the society. </w:t>
      </w:r>
    </w:p>
    <w:p w:rsidR="00CD1B74" w:rsidRDefault="00CD1B74">
      <w:pPr>
        <w:rPr>
          <w:rFonts w:asciiTheme="majorBidi" w:hAnsiTheme="majorBidi" w:cstheme="majorBidi"/>
          <w:sz w:val="32"/>
          <w:szCs w:val="32"/>
        </w:rPr>
      </w:pPr>
      <w:r>
        <w:rPr>
          <w:rFonts w:asciiTheme="majorBidi" w:hAnsiTheme="majorBidi" w:cstheme="majorBidi"/>
          <w:sz w:val="32"/>
          <w:szCs w:val="32"/>
        </w:rPr>
        <w:t>Our approach is centered on information session, trainings, documenting human violations, meeting with stakeholders, and advocating for the respect of human rights.</w:t>
      </w:r>
    </w:p>
    <w:p w:rsidR="00CD1B74" w:rsidRDefault="00CD1B74">
      <w:pPr>
        <w:rPr>
          <w:rFonts w:asciiTheme="majorBidi" w:hAnsiTheme="majorBidi" w:cstheme="majorBidi"/>
          <w:sz w:val="32"/>
          <w:szCs w:val="32"/>
        </w:rPr>
      </w:pPr>
      <w:r>
        <w:rPr>
          <w:rFonts w:asciiTheme="majorBidi" w:hAnsiTheme="majorBidi" w:cstheme="majorBidi"/>
          <w:sz w:val="32"/>
          <w:szCs w:val="32"/>
        </w:rPr>
        <w:t xml:space="preserve">The promotion aims at creating awareness, protection aims at doing all we can to ensure that human rights which are observed may not be violated anymore, and defense aims at restoring human rights which are already violated. </w:t>
      </w:r>
    </w:p>
    <w:p w:rsidR="00CD1B74" w:rsidRDefault="00CD1B74">
      <w:pPr>
        <w:rPr>
          <w:rFonts w:asciiTheme="majorBidi" w:hAnsiTheme="majorBidi" w:cstheme="majorBidi"/>
          <w:sz w:val="32"/>
          <w:szCs w:val="32"/>
        </w:rPr>
      </w:pPr>
    </w:p>
    <w:p w:rsidR="00CD1B74" w:rsidRDefault="00CD1B74">
      <w:pPr>
        <w:rPr>
          <w:rFonts w:asciiTheme="majorBidi" w:hAnsiTheme="majorBidi" w:cstheme="majorBidi"/>
          <w:sz w:val="32"/>
          <w:szCs w:val="32"/>
        </w:rPr>
      </w:pPr>
      <w:r>
        <w:rPr>
          <w:rFonts w:asciiTheme="majorBidi" w:hAnsiTheme="majorBidi" w:cstheme="majorBidi"/>
          <w:sz w:val="32"/>
          <w:szCs w:val="32"/>
        </w:rPr>
        <w:t xml:space="preserve">Good Governance </w:t>
      </w:r>
    </w:p>
    <w:p w:rsidR="00CD1B74" w:rsidRDefault="00CD1B74">
      <w:pPr>
        <w:rPr>
          <w:rFonts w:asciiTheme="majorBidi" w:hAnsiTheme="majorBidi" w:cstheme="majorBidi"/>
          <w:sz w:val="32"/>
          <w:szCs w:val="32"/>
        </w:rPr>
      </w:pPr>
      <w:r>
        <w:rPr>
          <w:rFonts w:asciiTheme="majorBidi" w:hAnsiTheme="majorBidi" w:cstheme="majorBidi"/>
          <w:sz w:val="32"/>
          <w:szCs w:val="32"/>
        </w:rPr>
        <w:t xml:space="preserve">In this we are focusing on various activities especially on </w:t>
      </w:r>
      <w:r w:rsidR="000205CB">
        <w:rPr>
          <w:rFonts w:asciiTheme="majorBidi" w:hAnsiTheme="majorBidi" w:cstheme="majorBidi"/>
          <w:sz w:val="32"/>
          <w:szCs w:val="32"/>
        </w:rPr>
        <w:t>Transparency towards public affairs, Participation in decision making especially from bottom to top, access to power at all levels, the fight against corruption, the rule of the law, and access to justice. In this we focus also on issues about land and territories. We promote the authority of the state at local level.</w:t>
      </w:r>
    </w:p>
    <w:p w:rsidR="000205CB" w:rsidRDefault="000205CB" w:rsidP="000205CB">
      <w:pPr>
        <w:rPr>
          <w:rFonts w:ascii="Times New Roman" w:hAnsi="Times New Roman" w:cs="Times New Roman"/>
          <w:sz w:val="32"/>
          <w:szCs w:val="32"/>
        </w:rPr>
      </w:pPr>
      <w:r>
        <w:rPr>
          <w:rFonts w:ascii="Times New Roman" w:hAnsi="Times New Roman" w:cs="Times New Roman"/>
          <w:sz w:val="32"/>
          <w:szCs w:val="32"/>
        </w:rPr>
        <w:t>Democracy</w:t>
      </w:r>
    </w:p>
    <w:p w:rsidR="000205CB" w:rsidRDefault="000205CB" w:rsidP="000205CB">
      <w:pPr>
        <w:rPr>
          <w:rFonts w:ascii="Times New Roman" w:hAnsi="Times New Roman" w:cs="Times New Roman"/>
          <w:sz w:val="32"/>
          <w:szCs w:val="32"/>
        </w:rPr>
      </w:pPr>
      <w:r>
        <w:rPr>
          <w:rFonts w:ascii="Times New Roman" w:hAnsi="Times New Roman" w:cs="Times New Roman"/>
          <w:sz w:val="32"/>
          <w:szCs w:val="32"/>
        </w:rPr>
        <w:t xml:space="preserve">While democracy is perceived at the only way to exercise power and to access to power, democracy is highly ignored in the Democratic Republic of Congo and wrongly </w:t>
      </w:r>
      <w:r w:rsidR="00A31F25">
        <w:rPr>
          <w:rFonts w:ascii="Times New Roman" w:hAnsi="Times New Roman" w:cs="Times New Roman"/>
          <w:sz w:val="32"/>
          <w:szCs w:val="32"/>
        </w:rPr>
        <w:t xml:space="preserve">considered as the mere elections. We focus on elections, capacity building, access to information, promotion of better ideas, and promote all forms of freedom (freedom of </w:t>
      </w:r>
      <w:r w:rsidR="00A31F25">
        <w:rPr>
          <w:rFonts w:ascii="Times New Roman" w:hAnsi="Times New Roman" w:cs="Times New Roman"/>
          <w:sz w:val="32"/>
          <w:szCs w:val="32"/>
        </w:rPr>
        <w:lastRenderedPageBreak/>
        <w:t>information, freedom of thought, freedom of expression, freedom of association, freedom of movement)…</w:t>
      </w:r>
    </w:p>
    <w:p w:rsidR="000205CB" w:rsidRDefault="00A31F25" w:rsidP="000205CB">
      <w:pPr>
        <w:rPr>
          <w:rFonts w:ascii="Times New Roman" w:hAnsi="Times New Roman" w:cs="Times New Roman"/>
          <w:sz w:val="32"/>
          <w:szCs w:val="32"/>
        </w:rPr>
      </w:pPr>
      <w:r>
        <w:rPr>
          <w:rFonts w:ascii="Times New Roman" w:hAnsi="Times New Roman" w:cs="Times New Roman"/>
          <w:sz w:val="32"/>
          <w:szCs w:val="32"/>
        </w:rPr>
        <w:t>Leadership</w:t>
      </w:r>
    </w:p>
    <w:p w:rsidR="00A31F25" w:rsidRDefault="00A31F25" w:rsidP="000205CB">
      <w:pPr>
        <w:rPr>
          <w:rFonts w:ascii="Times New Roman" w:hAnsi="Times New Roman" w:cs="Times New Roman"/>
          <w:sz w:val="32"/>
          <w:szCs w:val="32"/>
        </w:rPr>
      </w:pPr>
      <w:r>
        <w:rPr>
          <w:rFonts w:ascii="Times New Roman" w:hAnsi="Times New Roman" w:cs="Times New Roman"/>
          <w:sz w:val="32"/>
          <w:szCs w:val="32"/>
        </w:rPr>
        <w:t>Training of quality leadership at all levels,</w:t>
      </w:r>
    </w:p>
    <w:p w:rsidR="00A31F25" w:rsidRDefault="00A31F25" w:rsidP="000205CB">
      <w:pPr>
        <w:rPr>
          <w:rFonts w:ascii="Times New Roman" w:hAnsi="Times New Roman" w:cs="Times New Roman"/>
          <w:sz w:val="32"/>
          <w:szCs w:val="32"/>
        </w:rPr>
      </w:pPr>
      <w:r>
        <w:rPr>
          <w:rFonts w:ascii="Times New Roman" w:hAnsi="Times New Roman" w:cs="Times New Roman"/>
          <w:sz w:val="32"/>
          <w:szCs w:val="32"/>
        </w:rPr>
        <w:t xml:space="preserve">Promotion of good leaders through awards, recognizing them publicly, </w:t>
      </w:r>
    </w:p>
    <w:p w:rsidR="00A31F25" w:rsidRDefault="00A31F25" w:rsidP="000205CB">
      <w:pPr>
        <w:rPr>
          <w:rFonts w:ascii="Times New Roman" w:hAnsi="Times New Roman" w:cs="Times New Roman"/>
          <w:sz w:val="32"/>
          <w:szCs w:val="32"/>
        </w:rPr>
      </w:pPr>
      <w:r>
        <w:rPr>
          <w:rFonts w:ascii="Times New Roman" w:hAnsi="Times New Roman" w:cs="Times New Roman"/>
          <w:sz w:val="32"/>
          <w:szCs w:val="32"/>
        </w:rPr>
        <w:t xml:space="preserve">Encouraging people at the community level to get involve in leadership, </w:t>
      </w:r>
    </w:p>
    <w:p w:rsidR="00A31F25" w:rsidRDefault="00A31F25" w:rsidP="000205CB">
      <w:pPr>
        <w:rPr>
          <w:rFonts w:ascii="Times New Roman" w:hAnsi="Times New Roman" w:cs="Times New Roman"/>
          <w:sz w:val="32"/>
          <w:szCs w:val="32"/>
        </w:rPr>
      </w:pPr>
      <w:r>
        <w:rPr>
          <w:rFonts w:ascii="Times New Roman" w:hAnsi="Times New Roman" w:cs="Times New Roman"/>
          <w:sz w:val="32"/>
          <w:szCs w:val="32"/>
        </w:rPr>
        <w:t xml:space="preserve">Promoting the creation of various interest groups, </w:t>
      </w:r>
    </w:p>
    <w:p w:rsidR="00A31F25" w:rsidRDefault="00A31F25" w:rsidP="00A31F25">
      <w:pPr>
        <w:rPr>
          <w:rFonts w:ascii="Times New Roman" w:hAnsi="Times New Roman" w:cs="Times New Roman"/>
          <w:sz w:val="32"/>
          <w:szCs w:val="32"/>
        </w:rPr>
      </w:pPr>
      <w:r>
        <w:rPr>
          <w:rFonts w:ascii="Times New Roman" w:hAnsi="Times New Roman" w:cs="Times New Roman"/>
          <w:sz w:val="32"/>
          <w:szCs w:val="32"/>
        </w:rPr>
        <w:t>Development,</w:t>
      </w:r>
    </w:p>
    <w:p w:rsidR="00A31F25" w:rsidRDefault="00A31F25" w:rsidP="00A31F25">
      <w:pPr>
        <w:rPr>
          <w:rFonts w:ascii="Times New Roman" w:hAnsi="Times New Roman" w:cs="Times New Roman"/>
          <w:sz w:val="32"/>
          <w:szCs w:val="32"/>
        </w:rPr>
      </w:pPr>
      <w:r>
        <w:rPr>
          <w:rFonts w:ascii="Times New Roman" w:hAnsi="Times New Roman" w:cs="Times New Roman"/>
          <w:sz w:val="32"/>
          <w:szCs w:val="32"/>
        </w:rPr>
        <w:t xml:space="preserve">It will focus on positive change at all levels especially intellectually, morally in terms of values, psychological support, </w:t>
      </w:r>
      <w:r w:rsidR="0082417C">
        <w:rPr>
          <w:rFonts w:ascii="Times New Roman" w:hAnsi="Times New Roman" w:cs="Times New Roman"/>
          <w:sz w:val="32"/>
          <w:szCs w:val="32"/>
        </w:rPr>
        <w:t xml:space="preserve">economically, and socially through activities of solidarity. Advocacy will focus also on infrastructure such as roads, ports, airports, access to electricity and water, better housing, stable and strong economy, investment, natural resources, and a strong human resource.  </w:t>
      </w:r>
    </w:p>
    <w:p w:rsidR="00A31F25" w:rsidRDefault="0082417C" w:rsidP="00A31F25">
      <w:pPr>
        <w:rPr>
          <w:rFonts w:ascii="Times New Roman" w:hAnsi="Times New Roman" w:cs="Times New Roman"/>
          <w:sz w:val="32"/>
          <w:szCs w:val="32"/>
        </w:rPr>
      </w:pPr>
      <w:r>
        <w:rPr>
          <w:rFonts w:ascii="Times New Roman" w:hAnsi="Times New Roman" w:cs="Times New Roman"/>
          <w:sz w:val="32"/>
          <w:szCs w:val="32"/>
        </w:rPr>
        <w:t>Disaster</w:t>
      </w:r>
    </w:p>
    <w:p w:rsidR="0082417C" w:rsidRDefault="0082417C" w:rsidP="00A31F25">
      <w:pPr>
        <w:rPr>
          <w:rFonts w:ascii="Times New Roman" w:hAnsi="Times New Roman" w:cs="Times New Roman"/>
          <w:sz w:val="32"/>
          <w:szCs w:val="32"/>
        </w:rPr>
      </w:pPr>
      <w:r>
        <w:rPr>
          <w:rFonts w:ascii="Times New Roman" w:hAnsi="Times New Roman" w:cs="Times New Roman"/>
          <w:sz w:val="32"/>
          <w:szCs w:val="32"/>
        </w:rPr>
        <w:t xml:space="preserve">More attention will be put on preparedness in order to avoid and reduce disaster risks, responses to disasters and emergencies to affected people. This also may include the need for new policies, creating awareness about existing policies and promote community better practices. </w:t>
      </w:r>
    </w:p>
    <w:p w:rsidR="00A31F25" w:rsidRDefault="0082417C" w:rsidP="00A31F25">
      <w:pPr>
        <w:rPr>
          <w:rFonts w:ascii="Times New Roman" w:hAnsi="Times New Roman" w:cs="Times New Roman"/>
          <w:sz w:val="32"/>
          <w:szCs w:val="32"/>
        </w:rPr>
      </w:pPr>
      <w:r>
        <w:rPr>
          <w:rFonts w:ascii="Times New Roman" w:hAnsi="Times New Roman" w:cs="Times New Roman"/>
          <w:sz w:val="32"/>
          <w:szCs w:val="32"/>
        </w:rPr>
        <w:t>Humanitarian</w:t>
      </w:r>
    </w:p>
    <w:p w:rsidR="0082417C" w:rsidRDefault="0082417C" w:rsidP="00A31F25">
      <w:pPr>
        <w:rPr>
          <w:rFonts w:ascii="Times New Roman" w:hAnsi="Times New Roman" w:cs="Times New Roman"/>
          <w:sz w:val="32"/>
          <w:szCs w:val="32"/>
        </w:rPr>
      </w:pPr>
      <w:r>
        <w:rPr>
          <w:rFonts w:ascii="Times New Roman" w:hAnsi="Times New Roman" w:cs="Times New Roman"/>
          <w:sz w:val="32"/>
          <w:szCs w:val="32"/>
        </w:rPr>
        <w:t xml:space="preserve">Our humanitarian activities will focus on prevention about potential causes of humanitarian crisis such as conflicts, </w:t>
      </w:r>
      <w:r w:rsidR="00A44644">
        <w:rPr>
          <w:rFonts w:ascii="Times New Roman" w:hAnsi="Times New Roman" w:cs="Times New Roman"/>
          <w:sz w:val="32"/>
          <w:szCs w:val="32"/>
        </w:rPr>
        <w:t xml:space="preserve">natural disaster and influx of refugees. Attention will be more on activities aiming at reducing the numbers of those in Internally Displaced Persons, and helping people to settle. This also will explore opportunities to promote durable solutions to refugees and other forms of forced migrants. </w:t>
      </w:r>
    </w:p>
    <w:p w:rsidR="00A44644" w:rsidRDefault="00A44644" w:rsidP="00A44644">
      <w:pPr>
        <w:rPr>
          <w:rFonts w:ascii="Times New Roman" w:hAnsi="Times New Roman" w:cs="Times New Roman"/>
          <w:sz w:val="32"/>
          <w:szCs w:val="32"/>
        </w:rPr>
      </w:pPr>
      <w:r>
        <w:rPr>
          <w:rFonts w:ascii="Times New Roman" w:hAnsi="Times New Roman" w:cs="Times New Roman"/>
          <w:sz w:val="32"/>
          <w:szCs w:val="32"/>
        </w:rPr>
        <w:t xml:space="preserve">Climate Change and clean environment </w:t>
      </w:r>
    </w:p>
    <w:p w:rsidR="00A44644" w:rsidRDefault="00A44644" w:rsidP="00A44644">
      <w:pPr>
        <w:rPr>
          <w:rFonts w:ascii="Times New Roman" w:hAnsi="Times New Roman" w:cs="Times New Roman"/>
          <w:sz w:val="32"/>
          <w:szCs w:val="32"/>
        </w:rPr>
      </w:pPr>
      <w:r>
        <w:rPr>
          <w:rFonts w:ascii="Times New Roman" w:hAnsi="Times New Roman" w:cs="Times New Roman"/>
          <w:sz w:val="32"/>
          <w:szCs w:val="32"/>
        </w:rPr>
        <w:lastRenderedPageBreak/>
        <w:t xml:space="preserve">More efforts will focus on activities aiming at resilience and adaptation to climate change, and the promotion of clean environment. </w:t>
      </w:r>
    </w:p>
    <w:p w:rsidR="00A44644" w:rsidRDefault="00A44644" w:rsidP="00A44644">
      <w:pPr>
        <w:rPr>
          <w:rFonts w:ascii="Times New Roman" w:hAnsi="Times New Roman" w:cs="Times New Roman"/>
          <w:sz w:val="32"/>
          <w:szCs w:val="32"/>
        </w:rPr>
      </w:pPr>
      <w:r>
        <w:rPr>
          <w:rFonts w:ascii="Times New Roman" w:hAnsi="Times New Roman" w:cs="Times New Roman"/>
          <w:sz w:val="32"/>
          <w:szCs w:val="32"/>
        </w:rPr>
        <w:t xml:space="preserve"> </w:t>
      </w:r>
    </w:p>
    <w:p w:rsidR="000205CB" w:rsidRDefault="000205CB">
      <w:pPr>
        <w:rPr>
          <w:rFonts w:asciiTheme="majorBidi" w:hAnsiTheme="majorBidi" w:cstheme="majorBidi"/>
          <w:sz w:val="32"/>
          <w:szCs w:val="32"/>
        </w:rPr>
      </w:pPr>
    </w:p>
    <w:p w:rsidR="000205CB" w:rsidRDefault="000205CB">
      <w:pPr>
        <w:rPr>
          <w:rFonts w:asciiTheme="majorBidi" w:hAnsiTheme="majorBidi" w:cstheme="majorBidi"/>
          <w:sz w:val="32"/>
          <w:szCs w:val="32"/>
        </w:rPr>
      </w:pPr>
    </w:p>
    <w:p w:rsidR="000205CB" w:rsidRPr="00CD1B74" w:rsidRDefault="000205CB">
      <w:pPr>
        <w:rPr>
          <w:rFonts w:asciiTheme="majorBidi" w:hAnsiTheme="majorBidi" w:cstheme="majorBidi"/>
          <w:sz w:val="32"/>
          <w:szCs w:val="32"/>
        </w:rPr>
      </w:pPr>
    </w:p>
    <w:p w:rsidR="00CD1B74" w:rsidRDefault="00CD1B74"/>
    <w:sectPr w:rsidR="00CD1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B74"/>
    <w:rsid w:val="000205CB"/>
    <w:rsid w:val="007760F9"/>
    <w:rsid w:val="00790BAC"/>
    <w:rsid w:val="0082417C"/>
    <w:rsid w:val="009153A0"/>
    <w:rsid w:val="00A31F25"/>
    <w:rsid w:val="00A44644"/>
    <w:rsid w:val="00CD1B74"/>
    <w:rsid w:val="00D768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9A648-BE62-4C75-BA1C-45343B03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2025-10-22T05:01:00Z</dcterms:created>
  <dcterms:modified xsi:type="dcterms:W3CDTF">2025-10-22T05:01:00Z</dcterms:modified>
</cp:coreProperties>
</file>